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FD" w:rsidRPr="00864102" w:rsidRDefault="00E811FD" w:rsidP="00E811FD">
      <w:pPr>
        <w:pStyle w:val="Rubrik"/>
        <w:rPr>
          <w:sz w:val="40"/>
          <w:szCs w:val="40"/>
        </w:rPr>
      </w:pPr>
      <w:bookmarkStart w:id="0" w:name="_GoBack"/>
      <w:bookmarkEnd w:id="0"/>
      <w:r w:rsidRPr="00864102">
        <w:rPr>
          <w:sz w:val="40"/>
          <w:szCs w:val="40"/>
        </w:rPr>
        <w:t xml:space="preserve">Bedömningskriterier vid VFU </w:t>
      </w:r>
    </w:p>
    <w:p w:rsidR="00E811FD" w:rsidRPr="00864102" w:rsidRDefault="00962E82" w:rsidP="00E811FD">
      <w:pPr>
        <w:pStyle w:val="Rubrik"/>
        <w:rPr>
          <w:sz w:val="40"/>
          <w:szCs w:val="40"/>
        </w:rPr>
      </w:pPr>
      <w:r>
        <w:rPr>
          <w:sz w:val="40"/>
          <w:szCs w:val="40"/>
        </w:rPr>
        <w:t>Fysioterapi III</w:t>
      </w:r>
    </w:p>
    <w:p w:rsidR="00962E82" w:rsidRPr="00B22213" w:rsidRDefault="00962E82" w:rsidP="00962E82">
      <w:pPr>
        <w:pStyle w:val="Ingetavstnd"/>
        <w:rPr>
          <w:sz w:val="24"/>
          <w:szCs w:val="24"/>
          <w:lang w:eastAsia="sv-SE"/>
        </w:rPr>
      </w:pPr>
      <w:r w:rsidRPr="00B22213">
        <w:rPr>
          <w:sz w:val="24"/>
          <w:szCs w:val="24"/>
          <w:lang w:eastAsia="sv-SE"/>
        </w:rPr>
        <w:t xml:space="preserve">Studenterna i termin tre på fysioterapeutprogrammet har kunskaper i grundläggande fysioterapeutiska åtgärder. </w:t>
      </w:r>
      <w:r w:rsidRPr="00591C40">
        <w:rPr>
          <w:sz w:val="24"/>
          <w:szCs w:val="24"/>
        </w:rPr>
        <w:t>VFU-perioden pågår under fem veckor</w:t>
      </w:r>
      <w:r w:rsidRPr="0030660F">
        <w:rPr>
          <w:sz w:val="24"/>
          <w:szCs w:val="24"/>
        </w:rPr>
        <w:t xml:space="preserve"> </w:t>
      </w:r>
      <w:r w:rsidRPr="00591C40">
        <w:rPr>
          <w:sz w:val="24"/>
          <w:szCs w:val="24"/>
        </w:rPr>
        <w:t>med placering inom hälso- och sjukvård</w:t>
      </w:r>
      <w:r>
        <w:rPr>
          <w:sz w:val="24"/>
          <w:szCs w:val="24"/>
        </w:rPr>
        <w:t xml:space="preserve"> och kommun</w:t>
      </w:r>
      <w:r w:rsidRPr="00B22213">
        <w:rPr>
          <w:sz w:val="24"/>
          <w:szCs w:val="24"/>
          <w:lang w:eastAsia="sv-SE"/>
        </w:rPr>
        <w:t>. Verksamheter där VFU kan genomföras är t.ex. på sjukhus, på vårdcentraler, inom hemsjukvård och geriatrisk vård och studenterna kan träffa patienter/vårdtagare/kunder i alla åldrar.</w:t>
      </w:r>
    </w:p>
    <w:p w:rsidR="00962E82" w:rsidRDefault="00962E82" w:rsidP="00962E8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Studenterna ska ha en arbetsvecka på 35h/vecka, det vill säga arbetsdagar på 7h/dag. Resterande tid förväntas studenterna lägga på inlämningsuppgifter under VFU perioden. Schemaläggningen av dessa dagar görs av handledare i samråd med studenten</w:t>
      </w:r>
      <w:r w:rsidRPr="00591C40">
        <w:rPr>
          <w:sz w:val="24"/>
          <w:szCs w:val="24"/>
        </w:rPr>
        <w:t>.</w:t>
      </w:r>
      <w:r>
        <w:rPr>
          <w:sz w:val="24"/>
          <w:szCs w:val="24"/>
        </w:rPr>
        <w:t xml:space="preserve"> Varje bedömning är individuell för varje enskild student.</w:t>
      </w:r>
    </w:p>
    <w:p w:rsidR="00E811FD" w:rsidRDefault="00E811FD" w:rsidP="00E811FD">
      <w:pPr>
        <w:pStyle w:val="Ingetavstnd"/>
        <w:rPr>
          <w:sz w:val="24"/>
          <w:szCs w:val="24"/>
        </w:rPr>
      </w:pPr>
    </w:p>
    <w:p w:rsidR="00962E82" w:rsidRDefault="00962E82" w:rsidP="00E811FD">
      <w:pPr>
        <w:pStyle w:val="Ingetavstnd"/>
        <w:rPr>
          <w:sz w:val="24"/>
          <w:szCs w:val="24"/>
        </w:rPr>
      </w:pPr>
    </w:p>
    <w:p w:rsidR="00962E82" w:rsidRDefault="00962E82" w:rsidP="00962E82">
      <w:pPr>
        <w:pStyle w:val="Liststycke"/>
        <w:numPr>
          <w:ilvl w:val="0"/>
          <w:numId w:val="10"/>
        </w:numPr>
        <w:spacing w:line="240" w:lineRule="auto"/>
        <w:ind w:left="284" w:hanging="284"/>
        <w:rPr>
          <w:b/>
          <w:sz w:val="28"/>
          <w:szCs w:val="28"/>
        </w:rPr>
      </w:pPr>
      <w:r w:rsidRPr="00962E82">
        <w:rPr>
          <w:b/>
          <w:sz w:val="28"/>
          <w:szCs w:val="28"/>
        </w:rPr>
        <w:t>Problemlösningsförmåga</w:t>
      </w:r>
    </w:p>
    <w:p w:rsidR="00962E82" w:rsidRDefault="00962E82" w:rsidP="00962E82">
      <w:pPr>
        <w:pStyle w:val="Liststycke"/>
        <w:spacing w:line="240" w:lineRule="auto"/>
        <w:ind w:left="0"/>
        <w:rPr>
          <w:i/>
          <w:sz w:val="24"/>
          <w:szCs w:val="24"/>
        </w:rPr>
      </w:pPr>
      <w:r w:rsidRPr="00962E82">
        <w:rPr>
          <w:i/>
          <w:sz w:val="24"/>
          <w:szCs w:val="24"/>
        </w:rPr>
        <w:t xml:space="preserve">Efter genomförd VFU ska den studerande: </w:t>
      </w:r>
    </w:p>
    <w:p w:rsidR="00962E82" w:rsidRDefault="00962E82" w:rsidP="00962E82">
      <w:pPr>
        <w:pStyle w:val="Liststycke"/>
        <w:spacing w:line="240" w:lineRule="auto"/>
        <w:ind w:left="0"/>
        <w:rPr>
          <w:i/>
          <w:sz w:val="24"/>
          <w:szCs w:val="24"/>
        </w:rPr>
      </w:pPr>
    </w:p>
    <w:p w:rsidR="00962E82" w:rsidRPr="00B22213" w:rsidRDefault="00962E82" w:rsidP="00962E82">
      <w:pPr>
        <w:pStyle w:val="Liststycke"/>
        <w:spacing w:line="240" w:lineRule="auto"/>
        <w:ind w:left="0"/>
        <w:rPr>
          <w:sz w:val="24"/>
          <w:szCs w:val="24"/>
        </w:rPr>
      </w:pPr>
      <w:r w:rsidRPr="00B22213">
        <w:rPr>
          <w:sz w:val="24"/>
          <w:szCs w:val="24"/>
        </w:rPr>
        <w:t>Arbeta enligt en beteendemedicinsk arbetsmodell och ofta kunna identifiera patientens problem, undersöka, analysera och göra en sammanfattande bedömning samt målformulering med planering och genomförande av behandling och utvärdering (Kursmål 1-5).</w:t>
      </w:r>
    </w:p>
    <w:p w:rsidR="00962E82" w:rsidRDefault="00962E82" w:rsidP="00962E82">
      <w:pPr>
        <w:rPr>
          <w:b/>
          <w:sz w:val="24"/>
          <w:szCs w:val="24"/>
        </w:rPr>
      </w:pPr>
      <w:r w:rsidRPr="00B22213">
        <w:rPr>
          <w:b/>
          <w:sz w:val="24"/>
          <w:szCs w:val="24"/>
        </w:rPr>
        <w:t xml:space="preserve">Exempel: </w:t>
      </w:r>
    </w:p>
    <w:p w:rsidR="00962E82" w:rsidRPr="00B22213" w:rsidRDefault="00962E82" w:rsidP="00962E82">
      <w:pPr>
        <w:spacing w:line="240" w:lineRule="auto"/>
        <w:rPr>
          <w:sz w:val="24"/>
          <w:szCs w:val="24"/>
        </w:rPr>
      </w:pPr>
      <w:r w:rsidRPr="00B22213">
        <w:rPr>
          <w:sz w:val="24"/>
          <w:szCs w:val="24"/>
        </w:rPr>
        <w:t>Ofta kunna identifiera för patienten relevanta problem, men kan ibland behöva hjälp att prioritera bland dessa.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22213">
        <w:rPr>
          <w:sz w:val="24"/>
          <w:szCs w:val="24"/>
        </w:rPr>
        <w:t>Ofta kunna sätta upp relevanta mål.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B22213">
        <w:rPr>
          <w:sz w:val="24"/>
          <w:szCs w:val="24"/>
        </w:rPr>
        <w:t>Ofta kunna välja ut relevanta åtgärder och ibland anpassa dem till patienten.</w:t>
      </w:r>
      <w:r>
        <w:rPr>
          <w:sz w:val="24"/>
          <w:szCs w:val="24"/>
        </w:rPr>
        <w:t xml:space="preserve">           </w:t>
      </w:r>
      <w:r w:rsidRPr="00B22213">
        <w:rPr>
          <w:sz w:val="24"/>
          <w:szCs w:val="24"/>
        </w:rPr>
        <w:t>Kunna ta initiativ till diskussion med handledaren och kurskamrat.</w:t>
      </w:r>
      <w:r>
        <w:rPr>
          <w:sz w:val="24"/>
          <w:szCs w:val="24"/>
        </w:rPr>
        <w:t xml:space="preserve">                                      </w:t>
      </w:r>
      <w:r w:rsidRPr="00B22213">
        <w:rPr>
          <w:sz w:val="24"/>
          <w:szCs w:val="24"/>
        </w:rPr>
        <w:t>Oftast klara att strukturera sin problemlösning inom rimlig tid.</w:t>
      </w:r>
      <w:r>
        <w:rPr>
          <w:sz w:val="24"/>
          <w:szCs w:val="24"/>
        </w:rPr>
        <w:t xml:space="preserve">                                      </w:t>
      </w:r>
      <w:r w:rsidRPr="00B22213">
        <w:rPr>
          <w:sz w:val="24"/>
          <w:szCs w:val="24"/>
        </w:rPr>
        <w:t>Kunna visa viss förmåga att kritiskt värdera sin egen problemlösningsförmåga.</w:t>
      </w:r>
    </w:p>
    <w:p w:rsidR="00962E82" w:rsidRDefault="00962E82" w:rsidP="00962E82">
      <w:pPr>
        <w:pStyle w:val="Ingetavstnd"/>
        <w:rPr>
          <w:sz w:val="24"/>
          <w:szCs w:val="24"/>
        </w:rPr>
      </w:pPr>
    </w:p>
    <w:p w:rsidR="00E811FD" w:rsidRDefault="00E811FD" w:rsidP="00962E82">
      <w:pPr>
        <w:pStyle w:val="Ingetavstnd"/>
        <w:rPr>
          <w:sz w:val="24"/>
          <w:szCs w:val="24"/>
        </w:rPr>
      </w:pPr>
    </w:p>
    <w:p w:rsidR="00962E82" w:rsidRPr="00B22213" w:rsidRDefault="00962E82" w:rsidP="00962E82">
      <w:pPr>
        <w:spacing w:line="240" w:lineRule="auto"/>
        <w:rPr>
          <w:b/>
          <w:sz w:val="28"/>
          <w:szCs w:val="28"/>
        </w:rPr>
      </w:pPr>
      <w:r w:rsidRPr="00B22213">
        <w:rPr>
          <w:b/>
          <w:sz w:val="28"/>
          <w:szCs w:val="28"/>
        </w:rPr>
        <w:t>2. Utförande av fysioterapeutiska åtgärder</w:t>
      </w:r>
    </w:p>
    <w:p w:rsidR="00962E82" w:rsidRPr="00B22213" w:rsidRDefault="00962E82" w:rsidP="00962E82">
      <w:pPr>
        <w:spacing w:line="240" w:lineRule="auto"/>
        <w:rPr>
          <w:i/>
          <w:sz w:val="24"/>
          <w:szCs w:val="24"/>
        </w:rPr>
      </w:pPr>
      <w:r w:rsidRPr="00B22213">
        <w:rPr>
          <w:i/>
          <w:sz w:val="24"/>
          <w:szCs w:val="24"/>
        </w:rPr>
        <w:t xml:space="preserve">Efter genomförd VFU ska den studerande: 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 kunna förbereda, välja, anpassa, utföra och motivera val av adekvat åtgärd utifrån teoretiska kunskaper(Kursmål 1, 3,4,5).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visa medvetenhet om sina egna begränsningar (Kurs mål 2, 3).</w:t>
      </w:r>
    </w:p>
    <w:p w:rsidR="00962E82" w:rsidRPr="00B22213" w:rsidRDefault="00962E82" w:rsidP="00962E82">
      <w:pPr>
        <w:spacing w:line="240" w:lineRule="auto"/>
        <w:rPr>
          <w:b/>
          <w:sz w:val="24"/>
          <w:szCs w:val="24"/>
        </w:rPr>
      </w:pPr>
    </w:p>
    <w:p w:rsidR="00962E82" w:rsidRPr="00B22213" w:rsidRDefault="00962E82" w:rsidP="00962E82">
      <w:pPr>
        <w:spacing w:line="240" w:lineRule="auto"/>
        <w:rPr>
          <w:b/>
          <w:sz w:val="24"/>
          <w:szCs w:val="24"/>
        </w:rPr>
      </w:pPr>
      <w:r w:rsidRPr="00B22213">
        <w:rPr>
          <w:b/>
          <w:sz w:val="24"/>
          <w:szCs w:val="24"/>
        </w:rPr>
        <w:t>Exempel: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använda korrekt arbetsställning och korrigera denna på uppmaning.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lastRenderedPageBreak/>
        <w:t>Ofta kunna uppmärksamma problem vid utförande av fysioterapeutiska åtgärder med patienten, samt efterfråga hjälp vid behov.</w:t>
      </w:r>
    </w:p>
    <w:p w:rsidR="00962E82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disponera sin tid.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</w:p>
    <w:p w:rsidR="00962E82" w:rsidRPr="00B22213" w:rsidRDefault="00962E82" w:rsidP="00962E82">
      <w:pPr>
        <w:spacing w:line="240" w:lineRule="auto"/>
        <w:rPr>
          <w:b/>
          <w:sz w:val="28"/>
          <w:szCs w:val="28"/>
        </w:rPr>
      </w:pPr>
      <w:r w:rsidRPr="00B22213">
        <w:rPr>
          <w:b/>
          <w:sz w:val="28"/>
          <w:szCs w:val="28"/>
        </w:rPr>
        <w:t>3. Kommunikation</w:t>
      </w:r>
    </w:p>
    <w:p w:rsidR="00962E82" w:rsidRPr="00B22213" w:rsidRDefault="00962E82" w:rsidP="00962E82">
      <w:pPr>
        <w:spacing w:line="240" w:lineRule="auto"/>
        <w:rPr>
          <w:i/>
          <w:sz w:val="24"/>
          <w:szCs w:val="24"/>
        </w:rPr>
      </w:pPr>
      <w:r w:rsidRPr="00B22213">
        <w:rPr>
          <w:i/>
          <w:sz w:val="24"/>
          <w:szCs w:val="24"/>
        </w:rPr>
        <w:t xml:space="preserve">Efter genomförd VFU ska den studerande: </w:t>
      </w:r>
    </w:p>
    <w:p w:rsidR="00962E82" w:rsidRPr="00B22213" w:rsidRDefault="00962E82" w:rsidP="00962E82">
      <w:pPr>
        <w:spacing w:line="240" w:lineRule="auto"/>
        <w:rPr>
          <w:sz w:val="24"/>
          <w:szCs w:val="24"/>
        </w:rPr>
      </w:pPr>
      <w:r w:rsidRPr="00B22213">
        <w:rPr>
          <w:sz w:val="24"/>
          <w:szCs w:val="24"/>
        </w:rPr>
        <w:t>Oftast kunna visa en förmåga till verbal och icke verbal kommunikation, aktivt lyssnande och återkoppling (Kursmål 1, 2, 3).</w:t>
      </w:r>
    </w:p>
    <w:p w:rsidR="00962E82" w:rsidRPr="00B22213" w:rsidRDefault="00962E82" w:rsidP="00962E82">
      <w:pPr>
        <w:spacing w:line="240" w:lineRule="auto"/>
        <w:rPr>
          <w:b/>
          <w:sz w:val="24"/>
          <w:szCs w:val="24"/>
        </w:rPr>
      </w:pPr>
      <w:r w:rsidRPr="00B22213">
        <w:rPr>
          <w:b/>
          <w:sz w:val="24"/>
          <w:szCs w:val="24"/>
        </w:rPr>
        <w:t>Exempel: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ha en tillfredställande förmåga till professionell verbal och ickeverbal kommunikation med de flesta patienter och vårdpersonal.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använda sig av ett lättförståeligt språk anpassat till den aktuella situationen.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ge återkoppling till patienten på ett konstruktivt sätt.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ta initiativ till kontakt med handledare, kollegor och vårdpersonal.</w:t>
      </w:r>
    </w:p>
    <w:p w:rsidR="00962E82" w:rsidRPr="00B22213" w:rsidRDefault="00962E82" w:rsidP="00962E82">
      <w:pPr>
        <w:spacing w:line="240" w:lineRule="auto"/>
        <w:rPr>
          <w:b/>
          <w:sz w:val="24"/>
          <w:szCs w:val="24"/>
        </w:rPr>
      </w:pPr>
    </w:p>
    <w:p w:rsidR="00962E82" w:rsidRPr="00B22213" w:rsidRDefault="00962E82" w:rsidP="00962E82">
      <w:pPr>
        <w:spacing w:line="240" w:lineRule="auto"/>
        <w:rPr>
          <w:b/>
          <w:sz w:val="28"/>
          <w:szCs w:val="28"/>
        </w:rPr>
      </w:pPr>
      <w:r w:rsidRPr="00B22213">
        <w:rPr>
          <w:b/>
          <w:sz w:val="28"/>
          <w:szCs w:val="28"/>
        </w:rPr>
        <w:t>4. Dokumentation</w:t>
      </w:r>
    </w:p>
    <w:p w:rsidR="00962E82" w:rsidRPr="00B22213" w:rsidRDefault="00962E82" w:rsidP="00962E82">
      <w:pPr>
        <w:spacing w:line="240" w:lineRule="auto"/>
        <w:rPr>
          <w:i/>
          <w:sz w:val="24"/>
          <w:szCs w:val="24"/>
        </w:rPr>
      </w:pPr>
      <w:r w:rsidRPr="00B22213">
        <w:rPr>
          <w:i/>
          <w:sz w:val="24"/>
          <w:szCs w:val="24"/>
        </w:rPr>
        <w:t xml:space="preserve">Efter genomförd VFU ska den studerande: 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med viss handledning kunna dokumentera fysioterapeutiska åtgärder i enlighet med patientdatalagens och VFU-platsens krav.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(Kursmål 5).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</w:p>
    <w:p w:rsidR="00962E82" w:rsidRPr="00B22213" w:rsidRDefault="00962E82" w:rsidP="00962E82">
      <w:pPr>
        <w:spacing w:line="240" w:lineRule="auto"/>
        <w:rPr>
          <w:b/>
          <w:sz w:val="28"/>
          <w:szCs w:val="28"/>
        </w:rPr>
      </w:pPr>
      <w:r w:rsidRPr="00B22213">
        <w:rPr>
          <w:b/>
          <w:sz w:val="28"/>
          <w:szCs w:val="28"/>
        </w:rPr>
        <w:t>5. Samverkan och förhållningsätt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 xml:space="preserve">Efter genomförd VFU ska den studerande: 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Kunna visa empatiskt förhållningssätt och gott omdöme samt uppträda enligt yrkesetiska riktlinjer och övriga regler på arbetsplatsen.</w:t>
      </w:r>
    </w:p>
    <w:p w:rsidR="00962E82" w:rsidRPr="00B22213" w:rsidRDefault="00962E82" w:rsidP="00962E82">
      <w:pPr>
        <w:pStyle w:val="Ingetavstnd"/>
        <w:rPr>
          <w:b/>
          <w:sz w:val="24"/>
          <w:szCs w:val="24"/>
        </w:rPr>
      </w:pPr>
      <w:r w:rsidRPr="00B22213">
        <w:rPr>
          <w:sz w:val="24"/>
          <w:szCs w:val="24"/>
        </w:rPr>
        <w:t>(Kursmål 2,3)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Kunna ta ansvar för eget lärande med hjälp av t.ex. peer-learning(Kursmål 3).</w:t>
      </w:r>
    </w:p>
    <w:p w:rsidR="00962E82" w:rsidRPr="00B22213" w:rsidRDefault="00962E82" w:rsidP="00962E82">
      <w:pPr>
        <w:spacing w:line="240" w:lineRule="auto"/>
        <w:rPr>
          <w:b/>
          <w:sz w:val="24"/>
          <w:szCs w:val="24"/>
        </w:rPr>
      </w:pPr>
      <w:r w:rsidRPr="00B22213">
        <w:rPr>
          <w:b/>
          <w:sz w:val="24"/>
          <w:szCs w:val="24"/>
        </w:rPr>
        <w:t>Exempel: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Kunna visa förmåga att samverka med handledare och övrig vårdpersonal.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Kunna respektera patientens rättigheter och behov.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Oftast kunna ta ansvar för att planera det egna arbetet.</w:t>
      </w:r>
    </w:p>
    <w:p w:rsidR="00962E82" w:rsidRPr="00B22213" w:rsidRDefault="00962E82" w:rsidP="00962E82">
      <w:pPr>
        <w:spacing w:line="240" w:lineRule="auto"/>
        <w:rPr>
          <w:b/>
          <w:sz w:val="24"/>
          <w:szCs w:val="24"/>
        </w:rPr>
      </w:pPr>
    </w:p>
    <w:p w:rsidR="00962E82" w:rsidRPr="00B22213" w:rsidRDefault="00962E82" w:rsidP="00962E82">
      <w:pPr>
        <w:spacing w:line="240" w:lineRule="auto"/>
        <w:rPr>
          <w:b/>
          <w:sz w:val="28"/>
          <w:szCs w:val="28"/>
        </w:rPr>
      </w:pPr>
      <w:r w:rsidRPr="00B22213">
        <w:rPr>
          <w:b/>
          <w:sz w:val="28"/>
          <w:szCs w:val="28"/>
        </w:rPr>
        <w:t xml:space="preserve">6. Säkerhet </w:t>
      </w:r>
    </w:p>
    <w:p w:rsidR="00962E82" w:rsidRPr="00B22213" w:rsidRDefault="00962E82" w:rsidP="00962E82">
      <w:pPr>
        <w:spacing w:line="240" w:lineRule="auto"/>
        <w:rPr>
          <w:i/>
          <w:sz w:val="24"/>
          <w:szCs w:val="24"/>
        </w:rPr>
      </w:pPr>
      <w:r w:rsidRPr="00B22213">
        <w:rPr>
          <w:i/>
          <w:sz w:val="24"/>
          <w:szCs w:val="24"/>
        </w:rPr>
        <w:t xml:space="preserve">Efter genomförd VFU ska den studerande: </w:t>
      </w:r>
    </w:p>
    <w:p w:rsidR="00962E82" w:rsidRPr="00B22213" w:rsidRDefault="00962E82" w:rsidP="00962E82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Aldrig utsätta patienten för fara samt rapportera incidenter vid behov till handledaren (Kursmål 1, 4).</w:t>
      </w:r>
    </w:p>
    <w:p w:rsidR="00E811FD" w:rsidRPr="00591C40" w:rsidRDefault="00962E82" w:rsidP="00E26BC5">
      <w:pPr>
        <w:pStyle w:val="Ingetavstnd"/>
        <w:rPr>
          <w:sz w:val="24"/>
          <w:szCs w:val="24"/>
        </w:rPr>
      </w:pPr>
      <w:r w:rsidRPr="00B22213">
        <w:rPr>
          <w:sz w:val="24"/>
          <w:szCs w:val="24"/>
        </w:rPr>
        <w:t>Kunna följa föreskrifter för hygien (Kursmål 5).</w:t>
      </w:r>
    </w:p>
    <w:sectPr w:rsidR="00E811FD" w:rsidRPr="00591C40" w:rsidSect="00351C6A">
      <w:footerReference w:type="even" r:id="rId7"/>
      <w:foot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9D" w:rsidRDefault="0091659D">
      <w:pPr>
        <w:spacing w:after="0" w:line="240" w:lineRule="auto"/>
      </w:pPr>
      <w:r>
        <w:separator/>
      </w:r>
    </w:p>
  </w:endnote>
  <w:endnote w:type="continuationSeparator" w:id="0">
    <w:p w:rsidR="0091659D" w:rsidRDefault="009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E" w:rsidRDefault="00E811FD" w:rsidP="00E61C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22BEE" w:rsidRDefault="00D90FDE" w:rsidP="00E731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E" w:rsidRDefault="00E811FD" w:rsidP="00E61C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0FDE">
      <w:rPr>
        <w:rStyle w:val="Sidnummer"/>
        <w:noProof/>
      </w:rPr>
      <w:t>1</w:t>
    </w:r>
    <w:r>
      <w:rPr>
        <w:rStyle w:val="Sidnummer"/>
      </w:rPr>
      <w:fldChar w:fldCharType="end"/>
    </w:r>
  </w:p>
  <w:p w:rsidR="00622BEE" w:rsidRDefault="00D90FDE" w:rsidP="00E731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9D" w:rsidRDefault="0091659D">
      <w:pPr>
        <w:spacing w:after="0" w:line="240" w:lineRule="auto"/>
      </w:pPr>
      <w:r>
        <w:separator/>
      </w:r>
    </w:p>
  </w:footnote>
  <w:footnote w:type="continuationSeparator" w:id="0">
    <w:p w:rsidR="0091659D" w:rsidRDefault="0091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B55"/>
    <w:multiLevelType w:val="hybridMultilevel"/>
    <w:tmpl w:val="CCA8EE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4B53"/>
    <w:multiLevelType w:val="hybridMultilevel"/>
    <w:tmpl w:val="F2F0A6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17A0"/>
    <w:multiLevelType w:val="hybridMultilevel"/>
    <w:tmpl w:val="9BE4F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48FD"/>
    <w:multiLevelType w:val="hybridMultilevel"/>
    <w:tmpl w:val="C1FA29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3A01"/>
    <w:multiLevelType w:val="hybridMultilevel"/>
    <w:tmpl w:val="FD042C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F8B"/>
    <w:multiLevelType w:val="hybridMultilevel"/>
    <w:tmpl w:val="992E0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03DE"/>
    <w:multiLevelType w:val="hybridMultilevel"/>
    <w:tmpl w:val="06704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39CF"/>
    <w:multiLevelType w:val="hybridMultilevel"/>
    <w:tmpl w:val="F2F40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F6AD2"/>
    <w:multiLevelType w:val="hybridMultilevel"/>
    <w:tmpl w:val="AF70E0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A9E"/>
    <w:multiLevelType w:val="hybridMultilevel"/>
    <w:tmpl w:val="313880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D"/>
    <w:rsid w:val="001D23B5"/>
    <w:rsid w:val="002A6500"/>
    <w:rsid w:val="00780756"/>
    <w:rsid w:val="00897648"/>
    <w:rsid w:val="008A07D8"/>
    <w:rsid w:val="0091659D"/>
    <w:rsid w:val="00962E82"/>
    <w:rsid w:val="00AC1070"/>
    <w:rsid w:val="00D90FDE"/>
    <w:rsid w:val="00E26BC5"/>
    <w:rsid w:val="00E811FD"/>
    <w:rsid w:val="00EE17AA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435B-B9E9-4D06-9909-10507D5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FD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811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11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811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811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11FD"/>
    <w:rPr>
      <w:rFonts w:ascii="Cambria" w:eastAsia="Times New Roman" w:hAnsi="Cambria" w:cs="Times New Roman"/>
      <w:b/>
      <w:bCs/>
      <w:color w:val="365F9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81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811FD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basedOn w:val="Standardstycketeckensnitt"/>
    <w:link w:val="Rubrik4"/>
    <w:uiPriority w:val="9"/>
    <w:rsid w:val="00E811FD"/>
    <w:rPr>
      <w:rFonts w:ascii="Cambria" w:eastAsia="Times New Roman" w:hAnsi="Cambria" w:cs="Times New Roman"/>
      <w:b/>
      <w:bCs/>
      <w:i/>
      <w:iCs/>
      <w:color w:val="4F81BD"/>
    </w:rPr>
  </w:style>
  <w:style w:type="paragraph" w:styleId="Sidfot">
    <w:name w:val="footer"/>
    <w:basedOn w:val="Normal"/>
    <w:link w:val="SidfotChar"/>
    <w:rsid w:val="00E811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811FD"/>
    <w:rPr>
      <w:rFonts w:ascii="Calibri" w:eastAsia="Calibri" w:hAnsi="Calibri" w:cs="Times New Roman"/>
    </w:rPr>
  </w:style>
  <w:style w:type="character" w:styleId="Sidnummer">
    <w:name w:val="page number"/>
    <w:basedOn w:val="Standardstycketeckensnitt"/>
    <w:rsid w:val="00E811FD"/>
  </w:style>
  <w:style w:type="paragraph" w:styleId="Liststycke">
    <w:name w:val="List Paragraph"/>
    <w:basedOn w:val="Normal"/>
    <w:uiPriority w:val="34"/>
    <w:qFormat/>
    <w:rsid w:val="00E811F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811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11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11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Ingetavstnd">
    <w:name w:val="No Spacing"/>
    <w:basedOn w:val="Normal"/>
    <w:link w:val="IngetavstndChar"/>
    <w:uiPriority w:val="1"/>
    <w:qFormat/>
    <w:rsid w:val="00E811FD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811FD"/>
    <w:rPr>
      <w:rFonts w:ascii="Calibri" w:eastAsia="Calibri" w:hAnsi="Calibri" w:cs="Times New Roman"/>
    </w:rPr>
  </w:style>
  <w:style w:type="character" w:styleId="Diskretbetoning">
    <w:name w:val="Subtle Emphasis"/>
    <w:uiPriority w:val="19"/>
    <w:qFormat/>
    <w:rsid w:val="00E811FD"/>
    <w:rPr>
      <w:i/>
      <w:iCs/>
      <w:color w:val="808080"/>
    </w:rPr>
  </w:style>
  <w:style w:type="paragraph" w:customStyle="1" w:styleId="Default">
    <w:name w:val="Default"/>
    <w:rsid w:val="00E8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Bylund</dc:creator>
  <cp:keywords/>
  <dc:description/>
  <cp:lastModifiedBy>Ann Bylund</cp:lastModifiedBy>
  <cp:revision>2</cp:revision>
  <dcterms:created xsi:type="dcterms:W3CDTF">2021-12-15T08:32:00Z</dcterms:created>
  <dcterms:modified xsi:type="dcterms:W3CDTF">2021-12-15T08:32:00Z</dcterms:modified>
</cp:coreProperties>
</file>