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E4" w:rsidRPr="001641EC" w:rsidRDefault="0054362A">
      <w:pPr>
        <w:rPr>
          <w:rFonts w:ascii="Garamond" w:hAnsi="Garamond"/>
          <w:sz w:val="28"/>
        </w:rPr>
      </w:pPr>
      <w:r w:rsidRPr="001641EC">
        <w:rPr>
          <w:rFonts w:ascii="Garamond" w:hAnsi="Garamond"/>
          <w:sz w:val="28"/>
        </w:rPr>
        <w:t>Skräck, spänning och sex – FAQ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Jag ser att ni kommer att ha en välkomstföreläsning på zoom men jag kan inte vara med då. Kommer ni att spela in den så att den går att se i efterhand?</w:t>
      </w:r>
    </w:p>
    <w:p w:rsidR="0054362A" w:rsidRPr="004B355A" w:rsidRDefault="00B42C6C" w:rsidP="0054362A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>Ja, den kommer att läggas upp på Studium efteråt.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Var hittar jag litteraturlistan?</w:t>
      </w:r>
    </w:p>
    <w:p w:rsidR="0054362A" w:rsidRPr="004B355A" w:rsidRDefault="0054362A" w:rsidP="0054362A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 xml:space="preserve">Litteraturlistan är upplagd på kursens startsida. Under varje modul finns också litteraturen för </w:t>
      </w:r>
      <w:r w:rsidR="0048707C" w:rsidRPr="004B355A">
        <w:rPr>
          <w:rFonts w:ascii="Garamond" w:hAnsi="Garamond"/>
        </w:rPr>
        <w:t>respektive</w:t>
      </w:r>
      <w:r w:rsidRPr="004B355A">
        <w:rPr>
          <w:rFonts w:ascii="Garamond" w:hAnsi="Garamond"/>
        </w:rPr>
        <w:t xml:space="preserve"> genre listad.</w:t>
      </w:r>
    </w:p>
    <w:p w:rsidR="0048707C" w:rsidRPr="004B355A" w:rsidRDefault="0048707C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Måste jag läsa all litteratur på listan?</w:t>
      </w:r>
    </w:p>
    <w:p w:rsidR="0048707C" w:rsidRPr="004B355A" w:rsidRDefault="0048707C" w:rsidP="0048707C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 xml:space="preserve">Ja, du ska läsa alla titlar (såvida inte ett möjligt val anges) och du ska läsa hela texterna. I de fall det står ”novell ur [titel]” betyder det att du ska läsa en valfri novell ur samlingen. 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 xml:space="preserve">Kommer det att vara några träffar på campus? </w:t>
      </w:r>
    </w:p>
    <w:p w:rsidR="0054362A" w:rsidRPr="004B355A" w:rsidRDefault="0054362A" w:rsidP="0054362A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 xml:space="preserve">Nej, kursen ges helt på distans. </w:t>
      </w:r>
      <w:r w:rsidR="0048707C" w:rsidRPr="004B355A">
        <w:rPr>
          <w:rFonts w:ascii="Garamond" w:hAnsi="Garamond"/>
        </w:rPr>
        <w:t xml:space="preserve">Det kommer dock att finnas möjlighet att prata och ställa frågor till kursansvarig lärare vid två tillfällen: den 5 </w:t>
      </w:r>
      <w:r w:rsidR="003544DD" w:rsidRPr="004B355A">
        <w:rPr>
          <w:rFonts w:ascii="Garamond" w:hAnsi="Garamond"/>
        </w:rPr>
        <w:t>juni då kursen börjar, och den 4</w:t>
      </w:r>
      <w:r w:rsidR="0048707C" w:rsidRPr="004B355A">
        <w:rPr>
          <w:rFonts w:ascii="Garamond" w:hAnsi="Garamond"/>
        </w:rPr>
        <w:t xml:space="preserve"> augusti, inför examinationen.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Finns det några obligatoriska moment?</w:t>
      </w:r>
    </w:p>
    <w:p w:rsidR="0054362A" w:rsidRPr="004B355A" w:rsidRDefault="0054362A" w:rsidP="0054362A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>Kursens obligatoriska moment är hemtentamen, som är det enda examinerande momentet på kursen.</w:t>
      </w:r>
    </w:p>
    <w:p w:rsidR="00B42C6C" w:rsidRPr="004B355A" w:rsidRDefault="00B42C6C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Varför ligger tentan så långt före kursens slut?</w:t>
      </w:r>
    </w:p>
    <w:p w:rsidR="00B42C6C" w:rsidRPr="004B355A" w:rsidRDefault="00B42C6C" w:rsidP="00B42C6C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 xml:space="preserve">Tentan skrivs under kursens tionde vecka, vilket är den normala längden för en kurs på 7,5 </w:t>
      </w:r>
      <w:proofErr w:type="spellStart"/>
      <w:r w:rsidRPr="004B355A">
        <w:rPr>
          <w:rFonts w:ascii="Garamond" w:hAnsi="Garamond"/>
        </w:rPr>
        <w:t>hp</w:t>
      </w:r>
      <w:proofErr w:type="spellEnd"/>
      <w:r w:rsidRPr="004B355A">
        <w:rPr>
          <w:rFonts w:ascii="Garamond" w:hAnsi="Garamond"/>
        </w:rPr>
        <w:t xml:space="preserve"> på halvfart. De resterande veckorna på sommarterminen ägnas åt rättning, så att ni ska få era betyg så snart som möjligt.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Om jag missar deadline vad gör jag då?</w:t>
      </w:r>
    </w:p>
    <w:p w:rsidR="0054362A" w:rsidRPr="004B355A" w:rsidRDefault="0054362A" w:rsidP="0054362A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>För de som missar att lämna in hemtentan i tid, eller inte blir godkända, kommer en omtentamen publiceras i september.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Jag kommer inte hinna gå kursen/hinna gå klart kursen och vill inte fortsätta. Vad gör jag då?</w:t>
      </w:r>
    </w:p>
    <w:p w:rsidR="0054362A" w:rsidRPr="004B355A" w:rsidRDefault="00F13231" w:rsidP="0054362A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Gå in på </w:t>
      </w:r>
      <w:proofErr w:type="spellStart"/>
      <w:r>
        <w:rPr>
          <w:rFonts w:ascii="Garamond" w:hAnsi="Garamond"/>
        </w:rPr>
        <w:t>ladok</w:t>
      </w:r>
      <w:proofErr w:type="spellEnd"/>
      <w:r>
        <w:rPr>
          <w:rFonts w:ascii="Garamond" w:hAnsi="Garamond"/>
        </w:rPr>
        <w:t xml:space="preserve"> och gör ett avbrott på kursen. Om du har frågor om detta, k</w:t>
      </w:r>
      <w:r w:rsidR="0054362A" w:rsidRPr="004B355A">
        <w:rPr>
          <w:rFonts w:ascii="Garamond" w:hAnsi="Garamond"/>
        </w:rPr>
        <w:t xml:space="preserve">ontakta </w:t>
      </w:r>
      <w:r>
        <w:rPr>
          <w:rFonts w:ascii="Garamond" w:hAnsi="Garamond"/>
        </w:rPr>
        <w:t>info</w:t>
      </w:r>
      <w:bookmarkStart w:id="0" w:name="_GoBack"/>
      <w:bookmarkEnd w:id="0"/>
      <w:r w:rsidR="0054362A" w:rsidRPr="004B355A">
        <w:rPr>
          <w:rFonts w:ascii="Garamond" w:hAnsi="Garamond"/>
        </w:rPr>
        <w:t xml:space="preserve">@littvet.uu.se </w:t>
      </w:r>
    </w:p>
    <w:p w:rsidR="0054362A" w:rsidRPr="004B355A" w:rsidRDefault="0054362A" w:rsidP="004B355A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 xml:space="preserve">När kommer jag att få mitt betyg? Jag måste få mitt betyg inrapporterat i </w:t>
      </w:r>
      <w:proofErr w:type="spellStart"/>
      <w:r w:rsidRPr="004B355A">
        <w:rPr>
          <w:rFonts w:ascii="Garamond" w:hAnsi="Garamond"/>
          <w:b/>
        </w:rPr>
        <w:t>Ladok</w:t>
      </w:r>
      <w:proofErr w:type="spellEnd"/>
      <w:r w:rsidRPr="004B355A">
        <w:rPr>
          <w:rFonts w:ascii="Garamond" w:hAnsi="Garamond"/>
          <w:b/>
        </w:rPr>
        <w:t xml:space="preserve"> senast XX annars får jag inte CSN nästa termin.</w:t>
      </w:r>
    </w:p>
    <w:p w:rsidR="004B355A" w:rsidRPr="00245B79" w:rsidRDefault="004B355A" w:rsidP="00245B79">
      <w:pPr>
        <w:ind w:left="284"/>
        <w:rPr>
          <w:rFonts w:ascii="Garamond" w:hAnsi="Garamond"/>
        </w:rPr>
      </w:pPr>
      <w:r w:rsidRPr="00245B79">
        <w:rPr>
          <w:rFonts w:ascii="Garamond" w:hAnsi="Garamond"/>
        </w:rPr>
        <w:t>Exakt hur lång tid rättningen tar beror på hur många studenter som lämnar in sin tenta. Men betygen kommer att meddelas senast 25 dagar efter tentans deadline.</w:t>
      </w:r>
    </w:p>
    <w:p w:rsidR="0054362A" w:rsidRDefault="0054362A"/>
    <w:sectPr w:rsidR="00543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627"/>
    <w:multiLevelType w:val="hybridMultilevel"/>
    <w:tmpl w:val="B3DC9DEA"/>
    <w:lvl w:ilvl="0" w:tplc="B228424C">
      <w:start w:val="2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63E60"/>
    <w:multiLevelType w:val="hybridMultilevel"/>
    <w:tmpl w:val="3EE650B6"/>
    <w:lvl w:ilvl="0" w:tplc="A06A7A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2A"/>
    <w:rsid w:val="00011132"/>
    <w:rsid w:val="0001224C"/>
    <w:rsid w:val="000F5F70"/>
    <w:rsid w:val="001641EC"/>
    <w:rsid w:val="00177BB5"/>
    <w:rsid w:val="00245B79"/>
    <w:rsid w:val="00322B0C"/>
    <w:rsid w:val="003544DD"/>
    <w:rsid w:val="0048707C"/>
    <w:rsid w:val="004B355A"/>
    <w:rsid w:val="004D13B6"/>
    <w:rsid w:val="0054362A"/>
    <w:rsid w:val="0061676A"/>
    <w:rsid w:val="00B42C6C"/>
    <w:rsid w:val="00C91581"/>
    <w:rsid w:val="00ED45D1"/>
    <w:rsid w:val="00F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9438"/>
  <w15:chartTrackingRefBased/>
  <w15:docId w15:val="{15E52BA3-699D-4C77-BD07-6035C626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362A"/>
    <w:pPr>
      <w:spacing w:after="0" w:line="240" w:lineRule="auto"/>
      <w:ind w:left="720"/>
      <w:jc w:val="left"/>
    </w:pPr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543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Grahn</dc:creator>
  <cp:keywords/>
  <dc:description/>
  <cp:lastModifiedBy>Lisa Grahn</cp:lastModifiedBy>
  <cp:revision>4</cp:revision>
  <dcterms:created xsi:type="dcterms:W3CDTF">2023-02-20T10:12:00Z</dcterms:created>
  <dcterms:modified xsi:type="dcterms:W3CDTF">2023-02-24T09:56:00Z</dcterms:modified>
</cp:coreProperties>
</file>